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03A9F39"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8130C0">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77777777"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A631E">
        <w:rPr>
          <w:rFonts w:ascii="Arial" w:hAnsi="Arial" w:cs="Arial"/>
          <w:b/>
          <w:i/>
          <w:snapToGrid w:val="0"/>
          <w:sz w:val="22"/>
          <w:szCs w:val="22"/>
        </w:rPr>
        <w:t>Veřejná podpora</w:t>
      </w:r>
    </w:p>
    <w:p w14:paraId="209D21E3" w14:textId="1EA0ECCA" w:rsidR="002A631E"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Dotace je udělena v souladu s nařízením Komise </w:t>
      </w:r>
      <w:r w:rsidRPr="008130C0">
        <w:rPr>
          <w:rFonts w:ascii="Arial" w:hAnsi="Arial" w:cs="Arial"/>
          <w:b w:val="0"/>
          <w:i w:val="0"/>
          <w:sz w:val="22"/>
          <w:szCs w:val="22"/>
        </w:rPr>
        <w:t>(EU) č. 1407/2013</w:t>
      </w:r>
      <w:r w:rsidRPr="008130C0">
        <w:rPr>
          <w:rStyle w:val="Znakapoznpodarou"/>
          <w:rFonts w:ascii="Arial" w:hAnsi="Arial" w:cs="Arial"/>
          <w:b w:val="0"/>
          <w:i w:val="0"/>
          <w:sz w:val="22"/>
          <w:szCs w:val="22"/>
        </w:rPr>
        <w:footnoteReference w:id="20"/>
      </w:r>
      <w:r w:rsidRPr="008130C0">
        <w:rPr>
          <w:rFonts w:ascii="Arial" w:hAnsi="Arial" w:cs="Arial"/>
          <w:b w:val="0"/>
          <w:i w:val="0"/>
          <w:sz w:val="22"/>
          <w:szCs w:val="22"/>
        </w:rPr>
        <w:t xml:space="preserve"> ze dne 18</w:t>
      </w:r>
      <w:r w:rsidRPr="002A631E">
        <w:rPr>
          <w:rFonts w:ascii="Arial" w:hAnsi="Arial" w:cs="Arial"/>
          <w:b w:val="0"/>
          <w:i w:val="0"/>
          <w:sz w:val="22"/>
          <w:szCs w:val="22"/>
        </w:rPr>
        <w:t>. prosince 2013 o použití článku 107 a 108 SFEU na podporu de minimis.</w:t>
      </w:r>
    </w:p>
    <w:p w14:paraId="4729CE91" w14:textId="77777777" w:rsidR="002A631E"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16C4E20E" w:rsidR="009132E6"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C9B0F" w14:textId="77777777" w:rsidR="00BB19D7" w:rsidRDefault="00BB19D7">
      <w:r>
        <w:separator/>
      </w:r>
    </w:p>
  </w:endnote>
  <w:endnote w:type="continuationSeparator" w:id="0">
    <w:p w14:paraId="0A0841C7" w14:textId="77777777" w:rsidR="00BB19D7" w:rsidRDefault="00BB19D7">
      <w:r>
        <w:continuationSeparator/>
      </w:r>
    </w:p>
  </w:endnote>
  <w:endnote w:type="continuationNotice" w:id="1">
    <w:p w14:paraId="430617E4" w14:textId="77777777" w:rsidR="00BB19D7" w:rsidRDefault="00BB1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03378" w14:textId="77777777" w:rsidR="00BB19D7" w:rsidRDefault="00BB19D7">
      <w:r>
        <w:separator/>
      </w:r>
    </w:p>
  </w:footnote>
  <w:footnote w:type="continuationSeparator" w:id="0">
    <w:p w14:paraId="04D62457" w14:textId="77777777" w:rsidR="00BB19D7" w:rsidRDefault="00BB19D7">
      <w:r>
        <w:continuationSeparator/>
      </w:r>
    </w:p>
  </w:footnote>
  <w:footnote w:type="continuationNotice" w:id="1">
    <w:p w14:paraId="072DB8CB" w14:textId="77777777" w:rsidR="00BB19D7" w:rsidRDefault="00BB19D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06FF77B5" w14:textId="2ED8C28A" w:rsidR="002A631E" w:rsidRDefault="002A631E">
      <w:pPr>
        <w:pStyle w:val="Textpoznpodarou"/>
      </w:pPr>
      <w:r>
        <w:rPr>
          <w:rStyle w:val="Znakapoznpodarou"/>
        </w:rPr>
        <w:footnoteRef/>
      </w:r>
      <w:r>
        <w:t xml:space="preserve"> </w:t>
      </w:r>
      <w:r w:rsidRPr="002A631E">
        <w:rPr>
          <w:rFonts w:asciiTheme="minorHAnsi" w:hAnsiTheme="minorHAnsi" w:cs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15AC" w14:textId="06B43073"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BB8A" w14:textId="49B357C3"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0394" w14:textId="189E29BF"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 w:numId="36" w16cid:durableId="19409149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6E7C"/>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0C0"/>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B88"/>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178155483">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3881</Words>
  <Characters>22168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8</cp:revision>
  <cp:lastPrinted>2022-07-27T10:25:00Z</cp:lastPrinted>
  <dcterms:created xsi:type="dcterms:W3CDTF">2023-05-25T10:20:00Z</dcterms:created>
  <dcterms:modified xsi:type="dcterms:W3CDTF">2023-07-31T11:50:00Z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